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BCE" w:rsidRPr="001B3BCE" w:rsidRDefault="001B3BCE" w:rsidP="001B3BCE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1B3BCE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Результативность работы по обучению детей безопасному поведению на дорогах (диагностика уровня знаний детей</w:t>
      </w:r>
      <w:proofErr w:type="gramStart"/>
      <w:r w:rsidRPr="001B3BCE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 xml:space="preserve"> )</w:t>
      </w:r>
      <w:proofErr w:type="gramEnd"/>
    </w:p>
    <w:p w:rsidR="001B3BCE" w:rsidRPr="001B3BCE" w:rsidRDefault="001B3BCE" w:rsidP="001B3BCE">
      <w:pPr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BCE">
        <w:rPr>
          <w:rFonts w:ascii="Times New Roman" w:hAnsi="Times New Roman" w:cs="Times New Roman"/>
          <w:sz w:val="24"/>
          <w:szCs w:val="24"/>
        </w:rPr>
        <w:t xml:space="preserve">Положительная динамика роста освоения программного материала детьми дошкольного возраста  безопасного поведения на дороге говорит о том, что в ДОУ создана благоприятная среда для изучения ПДД, выбраны оптимальные формы и методы работы с детьми, родителями, представителями ГИБДД, жителями микрорайона. </w:t>
      </w:r>
    </w:p>
    <w:p w:rsidR="001B3BCE" w:rsidRPr="001B3BCE" w:rsidRDefault="001B3BCE" w:rsidP="001B3BCE">
      <w:pPr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BCE">
        <w:rPr>
          <w:rFonts w:ascii="Times New Roman" w:hAnsi="Times New Roman" w:cs="Times New Roman"/>
          <w:sz w:val="24"/>
          <w:szCs w:val="24"/>
        </w:rPr>
        <w:t>Результаты освоения программного материала по ПДД выше показателей по Республике Татарстан в 2013 году - (73%) на 24,4%, освоения общеобразовательной программы воспитания и обучения.</w:t>
      </w:r>
    </w:p>
    <w:p w:rsidR="001B3BCE" w:rsidRPr="001B3BCE" w:rsidRDefault="001B3BCE" w:rsidP="001B3BCE">
      <w:pPr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BCE">
        <w:rPr>
          <w:rFonts w:ascii="Times New Roman" w:hAnsi="Times New Roman" w:cs="Times New Roman"/>
          <w:sz w:val="24"/>
          <w:szCs w:val="24"/>
        </w:rPr>
        <w:t>Посещаемость занятий по ПДД увеличилась за счет посещаемости детей и отсутствия по болезни или прочим причинам. В 2012 году по ДОУ пропуски одним ребенком по болезни составили 2,2, что намного ниже показателей по РТ – 2012-4; 2013-3,8.</w:t>
      </w:r>
    </w:p>
    <w:p w:rsidR="001B3BCE" w:rsidRPr="001B3BCE" w:rsidRDefault="001B3BCE" w:rsidP="001B3BCE">
      <w:pPr>
        <w:ind w:left="-426"/>
        <w:rPr>
          <w:sz w:val="24"/>
          <w:szCs w:val="24"/>
        </w:rPr>
      </w:pPr>
      <w:r w:rsidRPr="001B3BCE">
        <w:rPr>
          <w:noProof/>
          <w:sz w:val="24"/>
          <w:szCs w:val="24"/>
          <w:lang w:eastAsia="ru-RU"/>
        </w:rPr>
        <w:drawing>
          <wp:inline distT="0" distB="0" distL="0" distR="0">
            <wp:extent cx="6751955" cy="2328545"/>
            <wp:effectExtent l="0" t="0" r="0" b="0"/>
            <wp:docPr id="1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B3BCE" w:rsidRPr="001B3BCE" w:rsidRDefault="001B3BCE" w:rsidP="001B3BCE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BCE">
        <w:rPr>
          <w:rFonts w:ascii="Times New Roman" w:hAnsi="Times New Roman" w:cs="Times New Roman"/>
          <w:b/>
          <w:sz w:val="24"/>
          <w:szCs w:val="24"/>
        </w:rPr>
        <w:t>Исходя из данных 2012-13 учебного года, можно выстроить рейтинг освоения материала по высокому уровню на конец учебного года по критериям:</w:t>
      </w:r>
    </w:p>
    <w:p w:rsidR="001B3BCE" w:rsidRPr="001B3BCE" w:rsidRDefault="001B3BCE" w:rsidP="001B3BCE">
      <w:pPr>
        <w:pStyle w:val="a3"/>
        <w:numPr>
          <w:ilvl w:val="0"/>
          <w:numId w:val="1"/>
        </w:num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1B3BCE">
        <w:rPr>
          <w:rFonts w:ascii="Times New Roman" w:hAnsi="Times New Roman" w:cs="Times New Roman"/>
          <w:sz w:val="24"/>
          <w:szCs w:val="24"/>
        </w:rPr>
        <w:t>Правила поведения людей в транспорте;</w:t>
      </w:r>
    </w:p>
    <w:p w:rsidR="001B3BCE" w:rsidRPr="001B3BCE" w:rsidRDefault="001B3BCE" w:rsidP="001B3BCE">
      <w:pPr>
        <w:pStyle w:val="a3"/>
        <w:numPr>
          <w:ilvl w:val="0"/>
          <w:numId w:val="1"/>
        </w:num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1B3BCE">
        <w:rPr>
          <w:rFonts w:ascii="Times New Roman" w:hAnsi="Times New Roman" w:cs="Times New Roman"/>
          <w:sz w:val="24"/>
          <w:szCs w:val="24"/>
        </w:rPr>
        <w:t>Опасные игры на дорогах и вблизи проезжей части;</w:t>
      </w:r>
    </w:p>
    <w:p w:rsidR="001B3BCE" w:rsidRPr="001B3BCE" w:rsidRDefault="001B3BCE" w:rsidP="001B3BCE">
      <w:pPr>
        <w:pStyle w:val="a3"/>
        <w:numPr>
          <w:ilvl w:val="0"/>
          <w:numId w:val="1"/>
        </w:num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1B3BCE">
        <w:rPr>
          <w:rFonts w:ascii="Times New Roman" w:hAnsi="Times New Roman" w:cs="Times New Roman"/>
          <w:sz w:val="24"/>
          <w:szCs w:val="24"/>
        </w:rPr>
        <w:t>Основные понятия и термины по ПДД;</w:t>
      </w:r>
    </w:p>
    <w:p w:rsidR="001B3BCE" w:rsidRPr="001B3BCE" w:rsidRDefault="001B3BCE" w:rsidP="001B3BCE">
      <w:pPr>
        <w:pStyle w:val="a3"/>
        <w:numPr>
          <w:ilvl w:val="0"/>
          <w:numId w:val="1"/>
        </w:num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1B3BCE">
        <w:rPr>
          <w:rFonts w:ascii="Times New Roman" w:hAnsi="Times New Roman" w:cs="Times New Roman"/>
          <w:sz w:val="24"/>
          <w:szCs w:val="24"/>
        </w:rPr>
        <w:t>Общие знания  у детей по ПДД.</w:t>
      </w:r>
    </w:p>
    <w:p w:rsidR="001B3BCE" w:rsidRPr="001B3BCE" w:rsidRDefault="001B3BCE" w:rsidP="001B3BCE">
      <w:pPr>
        <w:spacing w:after="0" w:line="240" w:lineRule="auto"/>
        <w:ind w:left="-426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B3BCE">
        <w:rPr>
          <w:rFonts w:ascii="Times New Roman" w:hAnsi="Times New Roman" w:cs="Times New Roman"/>
          <w:b/>
          <w:sz w:val="24"/>
          <w:szCs w:val="24"/>
        </w:rPr>
        <w:t>Вывод:</w:t>
      </w:r>
      <w:r w:rsidRPr="001B3BCE">
        <w:rPr>
          <w:rFonts w:ascii="Times New Roman" w:hAnsi="Times New Roman" w:cs="Times New Roman"/>
          <w:sz w:val="24"/>
          <w:szCs w:val="24"/>
        </w:rPr>
        <w:t xml:space="preserve"> Результаты показывают уровень освоения программного материала находиться на высоком и среднем уровне. Низкие показатели имеются только на начало учебного года. Педагогами были составлены индивидуальные планы работы с детьми, имеющими низкие результаты. В результате проведенной работы низкие результаты в основном отсутствуют. Низкий результат снизился до 0 и перешел в средние показатели.</w:t>
      </w:r>
    </w:p>
    <w:p w:rsidR="001B3BCE" w:rsidRPr="001B3BCE" w:rsidRDefault="001B3BCE" w:rsidP="001B3BCE">
      <w:pPr>
        <w:spacing w:after="0" w:line="240" w:lineRule="auto"/>
        <w:ind w:left="-426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B3BCE">
        <w:rPr>
          <w:rFonts w:ascii="Times New Roman" w:hAnsi="Times New Roman" w:cs="Times New Roman"/>
          <w:b/>
          <w:sz w:val="24"/>
          <w:szCs w:val="24"/>
        </w:rPr>
        <w:t xml:space="preserve">Рекомендации:  </w:t>
      </w:r>
      <w:r w:rsidRPr="001B3BCE">
        <w:rPr>
          <w:rFonts w:ascii="Times New Roman" w:hAnsi="Times New Roman" w:cs="Times New Roman"/>
          <w:sz w:val="24"/>
          <w:szCs w:val="24"/>
        </w:rPr>
        <w:t>Педагогам активизировать работу по повышению качества знаний детей в летний оздоровительный период.  Провести работу с родителями. Предложить родителям памятки, рекомендации по соблюдению правил дорожного движения, а так же обучению детей ПДД. Обратить внимание на рейтинговую таблицу и наметить дальнейшую работу.</w:t>
      </w:r>
    </w:p>
    <w:p w:rsidR="001B3BCE" w:rsidRPr="001B3BCE" w:rsidRDefault="001B3BCE" w:rsidP="001B3BCE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1B3BCE">
        <w:rPr>
          <w:rFonts w:ascii="Times New Roman" w:hAnsi="Times New Roman" w:cs="Times New Roman"/>
          <w:b/>
          <w:sz w:val="24"/>
          <w:szCs w:val="24"/>
        </w:rPr>
        <w:t>Проведение мониторинга</w:t>
      </w:r>
      <w:r w:rsidRPr="001B3BCE">
        <w:rPr>
          <w:rFonts w:ascii="Times New Roman" w:hAnsi="Times New Roman" w:cs="Times New Roman"/>
          <w:sz w:val="24"/>
          <w:szCs w:val="24"/>
        </w:rPr>
        <w:t>: 2 раза в год</w:t>
      </w:r>
    </w:p>
    <w:p w:rsidR="001B3BCE" w:rsidRPr="001B3BCE" w:rsidRDefault="001B3BCE" w:rsidP="001B3BCE">
      <w:pPr>
        <w:pStyle w:val="a3"/>
        <w:numPr>
          <w:ilvl w:val="0"/>
          <w:numId w:val="2"/>
        </w:num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1B3BCE">
        <w:rPr>
          <w:rFonts w:ascii="Times New Roman" w:hAnsi="Times New Roman" w:cs="Times New Roman"/>
          <w:sz w:val="24"/>
          <w:szCs w:val="24"/>
        </w:rPr>
        <w:t xml:space="preserve">Октябрь – Апрель. </w:t>
      </w:r>
    </w:p>
    <w:p w:rsidR="001B3BCE" w:rsidRPr="001B3BCE" w:rsidRDefault="001B3BCE" w:rsidP="001B3BCE">
      <w:pPr>
        <w:pStyle w:val="a3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3BCE" w:rsidRPr="001B3BCE" w:rsidRDefault="001B3BCE" w:rsidP="001B3BCE">
      <w:pPr>
        <w:pStyle w:val="a3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BCE">
        <w:rPr>
          <w:rFonts w:ascii="Times New Roman" w:hAnsi="Times New Roman" w:cs="Times New Roman"/>
          <w:b/>
          <w:sz w:val="24"/>
          <w:szCs w:val="24"/>
        </w:rPr>
        <w:t>Учебное пособие</w:t>
      </w:r>
      <w:r w:rsidRPr="001B3BCE">
        <w:rPr>
          <w:rFonts w:ascii="Times New Roman" w:hAnsi="Times New Roman" w:cs="Times New Roman"/>
          <w:sz w:val="24"/>
          <w:szCs w:val="24"/>
        </w:rPr>
        <w:t xml:space="preserve">: «Обучение детей дошкольного возраста правилам безопасного поведения на дорогах» авторы-составители: Р.Ш. </w:t>
      </w:r>
      <w:proofErr w:type="spellStart"/>
      <w:r w:rsidRPr="001B3BCE">
        <w:rPr>
          <w:rFonts w:ascii="Times New Roman" w:hAnsi="Times New Roman" w:cs="Times New Roman"/>
          <w:sz w:val="24"/>
          <w:szCs w:val="24"/>
        </w:rPr>
        <w:t>Ахмадиева</w:t>
      </w:r>
      <w:proofErr w:type="spellEnd"/>
      <w:r w:rsidRPr="001B3BCE">
        <w:rPr>
          <w:rFonts w:ascii="Times New Roman" w:hAnsi="Times New Roman" w:cs="Times New Roman"/>
          <w:sz w:val="24"/>
          <w:szCs w:val="24"/>
        </w:rPr>
        <w:t xml:space="preserve">, Е.Е.Воронина, Р.Н. </w:t>
      </w:r>
      <w:proofErr w:type="spellStart"/>
      <w:r w:rsidRPr="001B3BCE">
        <w:rPr>
          <w:rFonts w:ascii="Times New Roman" w:hAnsi="Times New Roman" w:cs="Times New Roman"/>
          <w:sz w:val="24"/>
          <w:szCs w:val="24"/>
        </w:rPr>
        <w:t>Минниханов</w:t>
      </w:r>
      <w:proofErr w:type="spellEnd"/>
      <w:r w:rsidRPr="001B3BCE">
        <w:rPr>
          <w:rFonts w:ascii="Times New Roman" w:hAnsi="Times New Roman" w:cs="Times New Roman"/>
          <w:sz w:val="24"/>
          <w:szCs w:val="24"/>
        </w:rPr>
        <w:t xml:space="preserve"> и др. ГУ «НЦ БЖД», 2008г.</w:t>
      </w:r>
    </w:p>
    <w:p w:rsidR="001B3BCE" w:rsidRPr="001B3BCE" w:rsidRDefault="001B3BCE" w:rsidP="001B3BCE">
      <w:pPr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133EE" w:rsidRPr="001B3BCE" w:rsidRDefault="000133EE" w:rsidP="001B3BCE">
      <w:pPr>
        <w:ind w:left="-426"/>
        <w:rPr>
          <w:sz w:val="24"/>
          <w:szCs w:val="24"/>
        </w:rPr>
      </w:pPr>
    </w:p>
    <w:sectPr w:rsidR="000133EE" w:rsidRPr="001B3BCE" w:rsidSect="001B3BC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76D9C"/>
    <w:multiLevelType w:val="hybridMultilevel"/>
    <w:tmpl w:val="B61E507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78506F"/>
    <w:multiLevelType w:val="hybridMultilevel"/>
    <w:tmpl w:val="F6665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B3BCE"/>
    <w:rsid w:val="000133EE"/>
    <w:rsid w:val="001B3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B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3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B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 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 formatCode="0%">
                  <c:v>0.68000000000000027</c:v>
                </c:pt>
                <c:pt idx="1">
                  <c:v>0.74200000000000277</c:v>
                </c:pt>
                <c:pt idx="2">
                  <c:v>0.78</c:v>
                </c:pt>
                <c:pt idx="3" formatCode="0%">
                  <c:v>0.91</c:v>
                </c:pt>
                <c:pt idx="4">
                  <c:v>0.97400000000000064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shape val="cylinder"/>
        <c:axId val="104374272"/>
        <c:axId val="104375808"/>
        <c:axId val="0"/>
      </c:bar3DChart>
      <c:catAx>
        <c:axId val="104374272"/>
        <c:scaling>
          <c:orientation val="minMax"/>
        </c:scaling>
        <c:axPos val="b"/>
        <c:tickLblPos val="nextTo"/>
        <c:crossAx val="104375808"/>
        <c:crosses val="autoZero"/>
        <c:auto val="1"/>
        <c:lblAlgn val="ctr"/>
        <c:lblOffset val="100"/>
      </c:catAx>
      <c:valAx>
        <c:axId val="104375808"/>
        <c:scaling>
          <c:orientation val="minMax"/>
        </c:scaling>
        <c:axPos val="l"/>
        <c:majorGridlines/>
        <c:numFmt formatCode="0%" sourceLinked="1"/>
        <c:tickLblPos val="nextTo"/>
        <c:crossAx val="104374272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1787</Characters>
  <Application>Microsoft Office Word</Application>
  <DocSecurity>0</DocSecurity>
  <Lines>14</Lines>
  <Paragraphs>4</Paragraphs>
  <ScaleCrop>false</ScaleCrop>
  <Company>Microsoft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2014-04-11T12:52:00Z</dcterms:created>
  <dcterms:modified xsi:type="dcterms:W3CDTF">2014-04-11T12:53:00Z</dcterms:modified>
</cp:coreProperties>
</file>